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5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104117" w:rsidRPr="00A01870" w14:paraId="70CE2220" w14:textId="77777777" w:rsidTr="00104117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5EA0A3D5" w14:textId="77777777" w:rsidR="00104117" w:rsidRPr="0079066F" w:rsidRDefault="00104117" w:rsidP="0067729D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53B9FFD0" w14:textId="77777777" w:rsidR="00104117" w:rsidRDefault="00104117" w:rsidP="0067729D">
            <w:pPr>
              <w:spacing w:before="120" w:after="240" w:line="276" w:lineRule="auto"/>
              <w:jc w:val="center"/>
              <w:rPr>
                <w:rFonts w:cstheme="minorHAnsi"/>
                <w:b/>
                <w:bCs/>
              </w:rPr>
            </w:pPr>
            <w:r w:rsidRPr="00DB4C6D">
              <w:rPr>
                <w:rFonts w:cstheme="minorHAnsi"/>
                <w:b/>
                <w:bCs/>
              </w:rPr>
              <w:t xml:space="preserve">OGGETTO: </w:t>
            </w:r>
            <w:bookmarkStart w:id="0" w:name="_Hlk181096357"/>
            <w:r w:rsidRPr="00DB287F">
              <w:rPr>
                <w:rFonts w:cstheme="minorHAnsi"/>
                <w:b/>
                <w:bCs/>
              </w:rPr>
              <w:t xml:space="preserve">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DB287F">
              <w:rPr>
                <w:rFonts w:cstheme="minorHAnsi"/>
                <w:b/>
                <w:bCs/>
              </w:rPr>
              <w:t>.1 “</w:t>
            </w:r>
            <w:r w:rsidRPr="00900821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DB287F">
              <w:rPr>
                <w:rFonts w:cstheme="minorHAnsi"/>
                <w:b/>
                <w:bCs/>
              </w:rPr>
              <w:t xml:space="preserve">”, finanziato dall’Unione europea – Next Generation EU – </w:t>
            </w:r>
            <w:r w:rsidRPr="00B018A2">
              <w:rPr>
                <w:rFonts w:cstheme="minorHAnsi"/>
                <w:b/>
                <w:bCs/>
                <w:i/>
                <w:iCs/>
              </w:rPr>
              <w:t>“Formazione del personale scolastico per la transizione digitale”</w:t>
            </w:r>
            <w:r>
              <w:rPr>
                <w:rFonts w:cstheme="minorHAnsi"/>
                <w:b/>
                <w:bCs/>
              </w:rPr>
              <w:t xml:space="preserve">. </w:t>
            </w:r>
          </w:p>
          <w:p w14:paraId="2197BBCF" w14:textId="77777777" w:rsidR="00104117" w:rsidRPr="00243FC1" w:rsidRDefault="00104117" w:rsidP="0067729D">
            <w:pPr>
              <w:spacing w:before="120"/>
              <w:jc w:val="center"/>
              <w:rPr>
                <w:rFonts w:cstheme="minorHAnsi"/>
                <w:b/>
                <w:bCs/>
                <w:lang w:bidi="it-IT"/>
              </w:rPr>
            </w:pPr>
            <w:r w:rsidRPr="00243FC1">
              <w:rPr>
                <w:rFonts w:cstheme="minorHAnsi"/>
                <w:b/>
                <w:bCs/>
                <w:lang w:bidi="it-IT"/>
              </w:rPr>
              <w:t>Formazione del personale scolastico per la transizione digitale</w:t>
            </w:r>
          </w:p>
          <w:p w14:paraId="550CC798" w14:textId="77777777" w:rsidR="00104117" w:rsidRDefault="00104117" w:rsidP="0067729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426495">
              <w:rPr>
                <w:rFonts w:cstheme="minorHAnsi"/>
                <w:b/>
                <w:bCs/>
              </w:rPr>
              <w:t>(D.M. n. 6</w:t>
            </w:r>
            <w:r>
              <w:rPr>
                <w:rFonts w:cstheme="minorHAnsi"/>
                <w:b/>
                <w:bCs/>
              </w:rPr>
              <w:t>6</w:t>
            </w:r>
            <w:r w:rsidRPr="00426495">
              <w:rPr>
                <w:rFonts w:cstheme="minorHAnsi"/>
                <w:b/>
                <w:bCs/>
              </w:rPr>
              <w:t>/2023)</w:t>
            </w:r>
          </w:p>
          <w:p w14:paraId="5DA18492" w14:textId="77777777" w:rsidR="00104117" w:rsidRDefault="00104117" w:rsidP="0067729D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  <w:p w14:paraId="511C0A6B" w14:textId="427923E8" w:rsidR="00104117" w:rsidRDefault="00104117" w:rsidP="008B2943">
            <w:pPr>
              <w:spacing w:before="78"/>
              <w:ind w:left="693" w:right="621"/>
              <w:jc w:val="center"/>
              <w:rPr>
                <w:b/>
              </w:rPr>
            </w:pPr>
            <w:r>
              <w:rPr>
                <w:b/>
                <w:spacing w:val="-1"/>
                <w:u w:val="single"/>
              </w:rPr>
              <w:t>AVVISO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DI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SELEZIONE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PERSONALE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INTERNO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PER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IL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CONFERIMENTO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DEI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SEGUENTI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INCARICHI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A.S.</w:t>
            </w:r>
            <w:r w:rsidR="008B2943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2024/2025:</w:t>
            </w:r>
          </w:p>
          <w:p w14:paraId="3BC8804A" w14:textId="7EAF08C6" w:rsidR="00104117" w:rsidRPr="00554953" w:rsidRDefault="00104117" w:rsidP="00554953">
            <w:pPr>
              <w:tabs>
                <w:tab w:val="left" w:pos="2110"/>
                <w:tab w:val="left" w:pos="2111"/>
              </w:tabs>
              <w:autoSpaceDE w:val="0"/>
              <w:autoSpaceDN w:val="0"/>
              <w:spacing w:before="61" w:line="240" w:lineRule="auto"/>
              <w:jc w:val="center"/>
              <w:rPr>
                <w:b/>
                <w:spacing w:val="-1"/>
              </w:rPr>
            </w:pPr>
            <w:r w:rsidRPr="00554953">
              <w:rPr>
                <w:b/>
                <w:spacing w:val="-1"/>
              </w:rPr>
              <w:t xml:space="preserve">n. </w:t>
            </w:r>
            <w:r w:rsidR="00CC6769" w:rsidRPr="00554953">
              <w:rPr>
                <w:b/>
                <w:spacing w:val="-1"/>
              </w:rPr>
              <w:t>6</w:t>
            </w:r>
            <w:r w:rsidRPr="00554953">
              <w:rPr>
                <w:b/>
                <w:spacing w:val="-1"/>
              </w:rPr>
              <w:t xml:space="preserve"> unità di TUTOR ESPERTI COMPONENTI DEL</w:t>
            </w:r>
            <w:r w:rsidR="00D204E5" w:rsidRPr="00554953">
              <w:rPr>
                <w:b/>
                <w:spacing w:val="-1"/>
              </w:rPr>
              <w:t>LA COMUNITA’ DI PRATICHE PER L’APPRENDIMENTO</w:t>
            </w:r>
          </w:p>
          <w:p w14:paraId="15EE736C" w14:textId="77777777" w:rsidR="00104117" w:rsidRDefault="00104117" w:rsidP="00104117">
            <w:pPr>
              <w:pStyle w:val="Corpotesto"/>
              <w:spacing w:before="4"/>
              <w:rPr>
                <w:b/>
                <w:sz w:val="25"/>
              </w:rPr>
            </w:pPr>
          </w:p>
          <w:p w14:paraId="1A6A8EC1" w14:textId="77777777" w:rsidR="00104117" w:rsidRDefault="00104117" w:rsidP="00104117">
            <w:pPr>
              <w:pStyle w:val="Titolo1"/>
              <w:ind w:left="621" w:right="621"/>
              <w:rPr>
                <w:rFonts w:asciiTheme="minorHAnsi" w:hAnsiTheme="minorHAnsi" w:cstheme="minorHAnsi"/>
              </w:rPr>
            </w:pPr>
            <w:r>
              <w:t>Titolo</w:t>
            </w:r>
            <w:r>
              <w:rPr>
                <w:spacing w:val="-3"/>
              </w:rPr>
              <w:t xml:space="preserve"> </w:t>
            </w:r>
            <w:r>
              <w:t>progetto:</w:t>
            </w:r>
            <w:r>
              <w:rPr>
                <w:spacing w:val="-3"/>
              </w:rPr>
              <w:t xml:space="preserve"> </w:t>
            </w:r>
            <w:bookmarkStart w:id="1" w:name="_Hlk181096436"/>
            <w:r w:rsidRPr="00A57123">
              <w:rPr>
                <w:rFonts w:asciiTheme="minorHAnsi" w:hAnsiTheme="minorHAnsi" w:cstheme="minorHAnsi"/>
              </w:rPr>
              <w:t xml:space="preserve">“LAVORI DI SCUOLA IN CORSO” - CODICE PROGETTO: M4C1I2.1-2023-1222-P-33708, IDENTIFICATO DA CODICE CUP: </w:t>
            </w:r>
            <w:bookmarkStart w:id="2" w:name="_Hlk181030467"/>
            <w:r w:rsidRPr="00A57123">
              <w:rPr>
                <w:rFonts w:asciiTheme="minorHAnsi" w:hAnsiTheme="minorHAnsi" w:cstheme="minorHAnsi"/>
              </w:rPr>
              <w:t>E24D23003670006</w:t>
            </w:r>
            <w:bookmarkEnd w:id="0"/>
            <w:bookmarkEnd w:id="1"/>
            <w:bookmarkEnd w:id="2"/>
          </w:p>
          <w:p w14:paraId="6651F26D" w14:textId="6F09D6F8" w:rsidR="00104117" w:rsidRPr="00104117" w:rsidRDefault="00104117" w:rsidP="00104117">
            <w:pPr>
              <w:pStyle w:val="Titolo1"/>
              <w:ind w:left="621" w:right="621"/>
            </w:pPr>
          </w:p>
        </w:tc>
      </w:tr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154ED102" w14:textId="5225A221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03BFF7FC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6EBEFABC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0E9A00D2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2F8AC682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435662F2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07C18CB4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4E805B25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75678F16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2D3BC928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59510E97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1125C06B" w14:textId="77777777" w:rsidR="00104117" w:rsidRDefault="00104117" w:rsidP="001F039D">
      <w:pPr>
        <w:spacing w:before="120" w:after="120" w:line="276" w:lineRule="auto"/>
        <w:jc w:val="both"/>
        <w:rPr>
          <w:rFonts w:cstheme="minorHAnsi"/>
          <w:b/>
        </w:rPr>
      </w:pPr>
    </w:p>
    <w:p w14:paraId="4BCA9B9D" w14:textId="0E716D09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lastRenderedPageBreak/>
        <w:t xml:space="preserve">Il/la sottoscritto/a </w:t>
      </w:r>
      <w:r w:rsidR="00104117">
        <w:rPr>
          <w:rFonts w:cstheme="minorHAnsi"/>
          <w:b/>
        </w:rPr>
        <w:t>_____________________________</w:t>
      </w:r>
      <w:r w:rsidRPr="001F039D">
        <w:rPr>
          <w:rFonts w:cstheme="minorHAnsi"/>
          <w:b/>
        </w:rPr>
        <w:t xml:space="preserve"> nata a</w:t>
      </w:r>
      <w:r w:rsidR="00104117">
        <w:rPr>
          <w:rFonts w:cstheme="minorHAnsi"/>
          <w:b/>
        </w:rPr>
        <w:t>______________________</w:t>
      </w:r>
      <w:r w:rsidRPr="001F039D">
        <w:rPr>
          <w:rFonts w:cstheme="minorHAnsi"/>
          <w:b/>
        </w:rPr>
        <w:t xml:space="preserve">  il</w:t>
      </w:r>
      <w:bookmarkStart w:id="3" w:name="_Hlk96611450"/>
      <w:r w:rsidR="00C25228">
        <w:rPr>
          <w:rFonts w:cstheme="minorHAnsi"/>
          <w:b/>
        </w:rPr>
        <w:t xml:space="preserve"> </w:t>
      </w:r>
      <w:r w:rsidR="00104117">
        <w:rPr>
          <w:rFonts w:cstheme="minorHAnsi"/>
          <w:b/>
        </w:rPr>
        <w:t>_______________</w:t>
      </w:r>
      <w:r w:rsidR="00C25228">
        <w:rPr>
          <w:rFonts w:cstheme="minorHAnsi"/>
          <w:b/>
        </w:rPr>
        <w:t xml:space="preserve"> e</w:t>
      </w:r>
      <w:r w:rsidRPr="001F039D">
        <w:rPr>
          <w:rFonts w:cstheme="minorHAnsi"/>
          <w:b/>
        </w:rPr>
        <w:t xml:space="preserve"> residente a</w:t>
      </w:r>
      <w:r w:rsidR="00C25228">
        <w:rPr>
          <w:rFonts w:cstheme="minorHAnsi"/>
          <w:b/>
        </w:rPr>
        <w:t xml:space="preserve"> </w:t>
      </w:r>
      <w:r w:rsidR="00104117">
        <w:rPr>
          <w:rFonts w:cstheme="minorHAnsi"/>
          <w:b/>
        </w:rPr>
        <w:t>__________________</w:t>
      </w:r>
      <w:r w:rsidR="00C25228">
        <w:rPr>
          <w:rFonts w:cstheme="minorHAnsi"/>
          <w:b/>
        </w:rPr>
        <w:t>,</w:t>
      </w:r>
      <w:r w:rsidRPr="001F039D">
        <w:rPr>
          <w:rFonts w:cstheme="minorHAnsi"/>
          <w:b/>
        </w:rPr>
        <w:t xml:space="preserve"> Provincia di</w:t>
      </w:r>
      <w:bookmarkStart w:id="4" w:name="_Hlk76717201"/>
      <w:bookmarkEnd w:id="3"/>
      <w:r w:rsidR="00104117">
        <w:rPr>
          <w:rFonts w:cstheme="minorHAnsi"/>
          <w:b/>
        </w:rPr>
        <w:t xml:space="preserve"> _______________</w:t>
      </w:r>
      <w:r w:rsidR="00C25228">
        <w:rPr>
          <w:rFonts w:cstheme="minorHAnsi"/>
          <w:b/>
        </w:rPr>
        <w:t>,</w:t>
      </w:r>
      <w:r w:rsidRPr="001F039D">
        <w:rPr>
          <w:rFonts w:cstheme="minorHAnsi"/>
          <w:b/>
        </w:rPr>
        <w:t xml:space="preserve"> </w:t>
      </w:r>
      <w:bookmarkEnd w:id="4"/>
      <w:r w:rsidR="00104117">
        <w:rPr>
          <w:rFonts w:cstheme="minorHAnsi"/>
          <w:b/>
        </w:rPr>
        <w:t>in via/piazza___________________________</w:t>
      </w:r>
      <w:r w:rsidR="00C25228">
        <w:rPr>
          <w:rFonts w:cstheme="minorHAnsi"/>
          <w:b/>
        </w:rPr>
        <w:t xml:space="preserve"> C</w:t>
      </w:r>
      <w:r w:rsidRPr="001F039D">
        <w:rPr>
          <w:rFonts w:cstheme="minorHAnsi"/>
          <w:b/>
        </w:rPr>
        <w:t>odice Fiscale</w:t>
      </w:r>
      <w:r w:rsidR="00C25228">
        <w:rPr>
          <w:rFonts w:cstheme="minorHAnsi"/>
          <w:b/>
        </w:rPr>
        <w:t xml:space="preserve"> </w:t>
      </w:r>
      <w:r w:rsidR="00104117">
        <w:rPr>
          <w:rFonts w:cstheme="minorHAnsi"/>
          <w:b/>
        </w:rPr>
        <w:t>____________________</w:t>
      </w:r>
      <w:r w:rsidRPr="001F039D">
        <w:rPr>
          <w:rFonts w:cstheme="minorHAnsi"/>
          <w:b/>
        </w:rPr>
        <w:t xml:space="preserve">, in qualità di </w:t>
      </w:r>
      <w:r w:rsidR="00104117" w:rsidRPr="00104117">
        <w:rPr>
          <w:rFonts w:cstheme="minorHAnsi"/>
          <w:b/>
          <w:highlight w:val="yellow"/>
        </w:rPr>
        <w:t>_____________________________________________________</w:t>
      </w:r>
    </w:p>
    <w:p w14:paraId="36C0BC17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35E9F03D" w14:textId="5EFC30BE" w:rsidR="00F55898" w:rsidRPr="00B54C02" w:rsidRDefault="000E3825" w:rsidP="00B54C02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B54C02">
        <w:rPr>
          <w:rFonts w:ascii="Calibri" w:eastAsia="Calibri" w:hAnsi="Calibri" w:cs="Calibri"/>
          <w:b/>
        </w:rPr>
        <w:t xml:space="preserve">TUTOR ESPERTO </w:t>
      </w:r>
      <w:r w:rsidR="00B54C02" w:rsidRPr="002F0159">
        <w:rPr>
          <w:rFonts w:ascii="Calibri" w:eastAsia="Calibri" w:hAnsi="Calibri" w:cs="Calibri"/>
          <w:b/>
        </w:rPr>
        <w:t xml:space="preserve">COMPONENTE </w:t>
      </w:r>
      <w:r w:rsidR="00B54C02">
        <w:rPr>
          <w:rFonts w:ascii="Calibri" w:eastAsia="Calibri" w:hAnsi="Calibri" w:cs="Calibri"/>
          <w:b/>
        </w:rPr>
        <w:t>DEL</w:t>
      </w:r>
      <w:bookmarkStart w:id="5" w:name="_Hlk161066964"/>
      <w:r w:rsidR="00D204E5">
        <w:rPr>
          <w:rFonts w:ascii="Calibri" w:eastAsia="Calibri" w:hAnsi="Calibri" w:cs="Calibri"/>
          <w:b/>
        </w:rPr>
        <w:t>LA COMUNITA’ DI PRATICHE PER L’APPRENDIMENTO</w:t>
      </w:r>
    </w:p>
    <w:bookmarkEnd w:id="5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25838DC9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residenza: </w:t>
      </w:r>
    </w:p>
    <w:p w14:paraId="40AB1814" w14:textId="436D462C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indirizzo posta elettronica ordinaria: 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11C1A36E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983B8B3" w14:textId="5B6FE25D" w:rsidR="00AB76AC" w:rsidRPr="002F0159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22559D38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</w:t>
      </w:r>
      <w:r w:rsidR="007D5521" w:rsidRPr="003B3673">
        <w:rPr>
          <w:rFonts w:cstheme="minorHAnsi"/>
          <w:bCs/>
        </w:rPr>
        <w:t xml:space="preserve">3 </w:t>
      </w:r>
      <w:r w:rsidRPr="003B3673">
        <w:rPr>
          <w:rFonts w:cstheme="minorHAnsi"/>
          <w:bCs/>
        </w:rPr>
        <w:t xml:space="preserve">dell’Avviso prot. </w:t>
      </w:r>
      <w:r w:rsidRPr="00CC6769">
        <w:rPr>
          <w:rFonts w:cstheme="minorHAnsi"/>
          <w:bCs/>
        </w:rPr>
        <w:t xml:space="preserve">n. </w:t>
      </w:r>
      <w:r w:rsidR="00EC49CE" w:rsidRPr="00EC49CE">
        <w:rPr>
          <w:rFonts w:cstheme="minorHAnsi"/>
          <w:bCs/>
        </w:rPr>
        <w:t>0009689</w:t>
      </w:r>
      <w:r w:rsidR="003B3673" w:rsidRPr="00EC49CE">
        <w:rPr>
          <w:rFonts w:cstheme="minorHAnsi"/>
          <w:bCs/>
        </w:rPr>
        <w:t xml:space="preserve">/U del </w:t>
      </w:r>
      <w:r w:rsidR="00CC6769" w:rsidRPr="00EC49CE">
        <w:rPr>
          <w:rFonts w:cstheme="minorHAnsi"/>
          <w:bCs/>
        </w:rPr>
        <w:t>15</w:t>
      </w:r>
      <w:r w:rsidR="003B3673" w:rsidRPr="00EC49CE">
        <w:rPr>
          <w:rFonts w:cstheme="minorHAnsi"/>
          <w:bCs/>
        </w:rPr>
        <w:t>/</w:t>
      </w:r>
      <w:r w:rsidR="00B94D2A" w:rsidRPr="00EC49CE">
        <w:rPr>
          <w:rFonts w:cstheme="minorHAnsi"/>
          <w:bCs/>
        </w:rPr>
        <w:t>11</w:t>
      </w:r>
      <w:r w:rsidR="003B3673" w:rsidRPr="00EC49CE">
        <w:rPr>
          <w:rFonts w:cstheme="minorHAnsi"/>
          <w:bCs/>
        </w:rPr>
        <w:t xml:space="preserve">/2024 </w:t>
      </w:r>
      <w:r w:rsidRPr="00EC49CE">
        <w:rPr>
          <w:rFonts w:cstheme="minorHAnsi"/>
          <w:bCs/>
        </w:rPr>
        <w:t>e, nello specifico, di:</w:t>
      </w:r>
      <w:r w:rsidRPr="005547BF">
        <w:rPr>
          <w:rFonts w:cstheme="minorHAnsi"/>
          <w:bCs/>
        </w:rPr>
        <w:t xml:space="preserve"> </w:t>
      </w:r>
    </w:p>
    <w:p w14:paraId="5FC283A8" w14:textId="2274216B" w:rsidR="00CB77D4" w:rsidRDefault="00CB77D4" w:rsidP="00B54C02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l’I.C. “Angiulli – De Bellis” di Castellana Grotte con la qualifica di </w:t>
      </w:r>
      <w:r w:rsidR="008A63DA">
        <w:rPr>
          <w:rFonts w:cstheme="minorHAnsi"/>
        </w:rPr>
        <w:t>DOCENTE di _____________________________________</w:t>
      </w:r>
      <w:r>
        <w:rPr>
          <w:rFonts w:cstheme="minorHAnsi"/>
        </w:rPr>
        <w:t xml:space="preserve">con contratto di lavoro a tempo </w:t>
      </w:r>
      <w:r w:rsidR="00CC6769">
        <w:rPr>
          <w:rFonts w:cstheme="minorHAnsi"/>
        </w:rPr>
        <w:t>in</w:t>
      </w:r>
      <w:r w:rsidR="008A63DA">
        <w:rPr>
          <w:rFonts w:cstheme="minorHAnsi"/>
        </w:rPr>
        <w:t>determinato/</w:t>
      </w:r>
      <w:r>
        <w:rPr>
          <w:rFonts w:cstheme="minorHAnsi"/>
        </w:rPr>
        <w:t>determinato</w:t>
      </w:r>
      <w:r w:rsidR="008A63DA">
        <w:rPr>
          <w:rFonts w:cstheme="minorHAnsi"/>
        </w:rPr>
        <w:t xml:space="preserve"> fino al 31/08/2025 </w:t>
      </w:r>
      <w:r w:rsidR="008A63DA" w:rsidRPr="008A63DA">
        <w:rPr>
          <w:rFonts w:cstheme="minorHAnsi"/>
          <w:i/>
          <w:iCs/>
          <w:highlight w:val="yellow"/>
        </w:rPr>
        <w:t>(cancellare la voce che non interessa)</w:t>
      </w:r>
      <w:r w:rsidR="00C25228">
        <w:rPr>
          <w:rFonts w:cstheme="minorHAnsi"/>
        </w:rPr>
        <w:t>;</w:t>
      </w:r>
      <w:r>
        <w:rPr>
          <w:rFonts w:cstheme="minorHAnsi"/>
          <w:i/>
          <w:iCs/>
        </w:rPr>
        <w:t xml:space="preserve"> </w:t>
      </w:r>
    </w:p>
    <w:p w14:paraId="383E1528" w14:textId="6542A9C8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98B978E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</w:t>
      </w:r>
      <w:r w:rsidR="008A63DA">
        <w:rPr>
          <w:rFonts w:cstheme="minorHAnsi"/>
        </w:rPr>
        <w:t xml:space="preserve"> </w:t>
      </w:r>
      <w:r w:rsidR="008A63DA" w:rsidRPr="008A63DA">
        <w:rPr>
          <w:rFonts w:cstheme="minorHAnsi"/>
          <w:i/>
          <w:iCs/>
          <w:highlight w:val="yellow"/>
        </w:rPr>
        <w:t>(se sì a quali)</w:t>
      </w:r>
      <w:r w:rsidRPr="005547BF">
        <w:rPr>
          <w:rFonts w:cstheme="minorHAnsi"/>
        </w:rPr>
        <w:t xml:space="preserve">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9BA548A" w14:textId="02419077" w:rsidR="00AB76AC" w:rsidRPr="00FE27D2" w:rsidRDefault="00AC50B8" w:rsidP="00AB76AC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FE27D2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bookmarkStart w:id="7" w:name="_Hlk182566982"/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FE27D2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1582581E" w14:textId="750DF231" w:rsidR="004A514C" w:rsidRPr="00FE27D2" w:rsidRDefault="004A514C" w:rsidP="00FE27D2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  <w:r w:rsidR="00FE27D2">
              <w:rPr>
                <w:rFonts w:eastAsia="Times New Roman" w:cstheme="minorHAnsi"/>
                <w:b/>
              </w:rPr>
              <w:t xml:space="preserve"> </w:t>
            </w: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1589B5A8" w14:textId="6859F883" w:rsidR="004A514C" w:rsidRPr="00FE27D2" w:rsidRDefault="004A514C" w:rsidP="00FE27D2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  <w:r w:rsidR="00FE27D2">
              <w:rPr>
                <w:rFonts w:eastAsia="Times New Roman" w:cstheme="minorHAnsi"/>
                <w:b/>
              </w:rPr>
              <w:t xml:space="preserve"> </w:t>
            </w:r>
            <w:r w:rsidRPr="00C21834">
              <w:rPr>
                <w:rFonts w:eastAsia="Times New Roman" w:cstheme="minorHAnsi"/>
                <w:b/>
              </w:rPr>
              <w:t>ASSEGNATO DALLA COMMISSIONE</w:t>
            </w:r>
            <w:r w:rsidR="00FE27D2">
              <w:rPr>
                <w:rFonts w:eastAsia="Times New Roman" w:cstheme="minorHAnsi"/>
                <w:b/>
              </w:rPr>
              <w:t xml:space="preserve"> </w:t>
            </w: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216B9AD2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Laurea conseguita con il vecchio 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39B90EBC" w14:textId="77777777" w:rsidR="00FE27D2" w:rsidRDefault="00FE27D2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  <w:p w14:paraId="29C52225" w14:textId="2B9FA016" w:rsidR="004A514C" w:rsidRPr="00C21834" w:rsidRDefault="00FE27D2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1B1A2F22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Altri titoli culturali (laurea triennale, laurea magistrale o vecchio ordinamento, master di 1° e/o 2° livello, specializzazione post laurea almeno di durata annuale, dottorato di ricerca, corso di perfezionamento post laurea almeno di durata annuale) afferenti </w:t>
            </w:r>
            <w:r w:rsidR="00CC6769" w:rsidRPr="00C21834">
              <w:rPr>
                <w:rFonts w:eastAsia="Times New Roman" w:cstheme="minorHAnsi"/>
              </w:rPr>
              <w:t>alla</w:t>
            </w:r>
            <w:r w:rsidRPr="00C21834">
              <w:rPr>
                <w:rFonts w:eastAsia="Times New Roman" w:cstheme="minorHAnsi"/>
              </w:rPr>
              <w:t xml:space="preserve">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669EC4AB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74C07FEB" w14:textId="77777777" w:rsidR="004A514C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  <w:p w14:paraId="2992E92F" w14:textId="77777777" w:rsidR="00FE27D2" w:rsidRDefault="00FE27D2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  <w:p w14:paraId="1B0C7439" w14:textId="23B9C218" w:rsidR="00FE27D2" w:rsidRPr="00C21834" w:rsidRDefault="00FE27D2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Altri titoli culturali/corsi di formazione e aggiornamento (ECDL, EIPASS, MOS o titoli equipollenti; certificazioni europee in lingue straniere almeno di livello B2; corsi di </w:t>
            </w:r>
            <w:r w:rsidRPr="00C21834">
              <w:rPr>
                <w:rFonts w:eastAsia="Times New Roman" w:cstheme="minorHAnsi"/>
              </w:rPr>
              <w:lastRenderedPageBreak/>
              <w:t>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37435C9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3B6A5504" w14:textId="77777777" w:rsidR="00FE27D2" w:rsidRDefault="00FE27D2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  <w:p w14:paraId="1F0DFBDA" w14:textId="5A37C474" w:rsidR="004A514C" w:rsidRPr="00C21834" w:rsidRDefault="00FE27D2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C7DA7D9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Pubblicazioni attinenti </w:t>
            </w:r>
            <w:r w:rsidR="00A26F47" w:rsidRPr="00C21834">
              <w:rPr>
                <w:rFonts w:eastAsia="Times New Roman" w:cstheme="minorHAnsi"/>
              </w:rPr>
              <w:t>all’attività</w:t>
            </w:r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A0D54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6C49A0BA" w14:textId="77777777" w:rsidR="00FE27D2" w:rsidRDefault="00FE27D2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5A5687AF" w14:textId="5B3AD2D4" w:rsidR="004A514C" w:rsidRPr="00C21834" w:rsidRDefault="00FE27D2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FE27D2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FE27D2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366726B9" w14:textId="2D62F80E" w:rsidR="004A514C" w:rsidRPr="00FE27D2" w:rsidRDefault="004A514C" w:rsidP="00FE27D2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  <w:r w:rsidR="00FE27D2">
              <w:rPr>
                <w:rFonts w:eastAsia="Times New Roman" w:cstheme="minorHAnsi"/>
                <w:b/>
              </w:rPr>
              <w:t xml:space="preserve"> </w:t>
            </w: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F7958FE" w14:textId="4A67FC2A" w:rsidR="004A514C" w:rsidRPr="00FE27D2" w:rsidRDefault="004A514C" w:rsidP="00FE27D2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  <w:r w:rsidR="00FE27D2">
              <w:rPr>
                <w:rFonts w:eastAsia="Times New Roman" w:cstheme="minorHAnsi"/>
                <w:b/>
              </w:rPr>
              <w:t xml:space="preserve"> </w:t>
            </w:r>
            <w:r w:rsidRPr="00C21834">
              <w:rPr>
                <w:rFonts w:eastAsia="Times New Roman" w:cstheme="minorHAnsi"/>
                <w:b/>
              </w:rPr>
              <w:t>ASSEGNATO DALLA COMMISSIONE</w:t>
            </w:r>
            <w:r w:rsidR="00FE27D2">
              <w:rPr>
                <w:rFonts w:eastAsia="Times New Roman" w:cstheme="minorHAnsi"/>
                <w:b/>
              </w:rPr>
              <w:t xml:space="preserve"> </w:t>
            </w: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esperienza per un massimo di 8 punti</w:t>
            </w:r>
          </w:p>
        </w:tc>
        <w:tc>
          <w:tcPr>
            <w:tcW w:w="954" w:type="pct"/>
          </w:tcPr>
          <w:p w14:paraId="572A0290" w14:textId="77777777" w:rsidR="00FE27D2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  <w:p w14:paraId="07495BC9" w14:textId="29656190" w:rsidR="004A514C" w:rsidRPr="00C21834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0B51E629" w14:textId="77777777" w:rsidR="00FE27D2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  <w:p w14:paraId="3C70EE10" w14:textId="6AF4ACB1" w:rsidR="004A514C" w:rsidRPr="00C21834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568EF42E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Pr="00CC6769">
              <w:rPr>
                <w:rFonts w:eastAsia="Times New Roman" w:cstheme="minorHAnsi"/>
                <w:i/>
                <w:iCs/>
                <w:u w:val="single"/>
              </w:rPr>
              <w:t>(svolti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5DBE2BCA" w14:textId="77777777" w:rsidR="00FE27D2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  <w:p w14:paraId="74BECA02" w14:textId="77777777" w:rsidR="00FE27D2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  <w:p w14:paraId="01B65627" w14:textId="23D91D70" w:rsidR="004A514C" w:rsidRPr="00C21834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01F8E34B" w14:textId="77777777" w:rsidR="00FE27D2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</w:t>
            </w:r>
          </w:p>
          <w:p w14:paraId="1B5B1C3F" w14:textId="32743A2F" w:rsidR="004A514C" w:rsidRPr="00C21834" w:rsidRDefault="00FE27D2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FE27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38485B00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t xml:space="preserve">PUNTEGGIO TOTALE (titoli culturali + titoli </w:t>
            </w:r>
            <w:r w:rsidR="00CC6769" w:rsidRPr="00C21834">
              <w:rPr>
                <w:rFonts w:cstheme="minorHAnsi"/>
                <w:b/>
              </w:rPr>
              <w:t>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bookmarkEnd w:id="7"/>
    </w:tbl>
    <w:p w14:paraId="23BCDABF" w14:textId="1F20A037" w:rsidR="006B468D" w:rsidRDefault="006B468D" w:rsidP="000E3825"/>
    <w:p w14:paraId="35920D80" w14:textId="6E3A803D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1206A6">
        <w:rPr>
          <w:rFonts w:cstheme="minorHAnsi"/>
        </w:rPr>
        <w:t xml:space="preserve">formato europeo,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>sottoscritto</w:t>
      </w:r>
      <w:r w:rsidR="001206A6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="008A63DA" w:rsidRPr="008A63DA">
        <w:rPr>
          <w:rFonts w:cstheme="minorHAnsi"/>
          <w:i/>
          <w:iCs/>
          <w:highlight w:val="yellow"/>
        </w:rPr>
        <w:t>(eventuale ove il seguente documento non sia sottoscrit</w:t>
      </w:r>
      <w:r w:rsidR="0088439F">
        <w:rPr>
          <w:rFonts w:cstheme="minorHAnsi"/>
          <w:i/>
          <w:iCs/>
          <w:highlight w:val="yellow"/>
        </w:rPr>
        <w:t>t</w:t>
      </w:r>
      <w:r w:rsidR="008A63DA" w:rsidRPr="008A63DA">
        <w:rPr>
          <w:rFonts w:cstheme="minorHAnsi"/>
          <w:i/>
          <w:iCs/>
          <w:highlight w:val="yellow"/>
        </w:rPr>
        <w:t>o digitalmente)</w:t>
      </w:r>
      <w:r w:rsidR="008A63DA">
        <w:rPr>
          <w:rFonts w:cstheme="minorHAnsi"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3481F77B" w:rsidR="00AC50B8" w:rsidRDefault="008A63DA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C051" w14:textId="77777777" w:rsidR="00C808C6" w:rsidRDefault="00C808C6" w:rsidP="000E3825">
      <w:pPr>
        <w:spacing w:after="0" w:line="240" w:lineRule="auto"/>
      </w:pPr>
      <w:r>
        <w:separator/>
      </w:r>
    </w:p>
  </w:endnote>
  <w:endnote w:type="continuationSeparator" w:id="0">
    <w:p w14:paraId="3B56523B" w14:textId="77777777" w:rsidR="00C808C6" w:rsidRDefault="00C808C6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982C" w14:textId="77777777" w:rsidR="00C808C6" w:rsidRDefault="00C808C6" w:rsidP="000E3825">
      <w:pPr>
        <w:spacing w:after="0" w:line="240" w:lineRule="auto"/>
      </w:pPr>
      <w:r>
        <w:separator/>
      </w:r>
    </w:p>
  </w:footnote>
  <w:footnote w:type="continuationSeparator" w:id="0">
    <w:p w14:paraId="3423D985" w14:textId="77777777" w:rsidR="00C808C6" w:rsidRDefault="00C808C6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10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2BA3F1B"/>
    <w:multiLevelType w:val="hybridMultilevel"/>
    <w:tmpl w:val="6FCA2DBC"/>
    <w:lvl w:ilvl="0" w:tplc="D76CCEC6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5443F4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2" w:tplc="47E21AA0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3" w:tplc="EF809D90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4" w:tplc="2016728C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5" w:tplc="DED8A6D0">
      <w:numFmt w:val="bullet"/>
      <w:lvlText w:val="•"/>
      <w:lvlJc w:val="left"/>
      <w:pPr>
        <w:ind w:left="6533" w:hanging="360"/>
      </w:pPr>
      <w:rPr>
        <w:rFonts w:hint="default"/>
        <w:lang w:val="it-IT" w:eastAsia="en-US" w:bidi="ar-SA"/>
      </w:rPr>
    </w:lvl>
    <w:lvl w:ilvl="6" w:tplc="E98C2442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7" w:tplc="50C4F48C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  <w:lvl w:ilvl="8" w:tplc="4134ED2E">
      <w:numFmt w:val="bullet"/>
      <w:lvlText w:val="•"/>
      <w:lvlJc w:val="left"/>
      <w:pPr>
        <w:ind w:left="918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4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7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9"/>
  </w:num>
  <w:num w:numId="6" w16cid:durableId="2031296796">
    <w:abstractNumId w:val="2"/>
  </w:num>
  <w:num w:numId="7" w16cid:durableId="731468258">
    <w:abstractNumId w:val="13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8"/>
  </w:num>
  <w:num w:numId="11" w16cid:durableId="1357579615">
    <w:abstractNumId w:val="11"/>
  </w:num>
  <w:num w:numId="12" w16cid:durableId="146014250">
    <w:abstractNumId w:val="14"/>
  </w:num>
  <w:num w:numId="13" w16cid:durableId="473909192">
    <w:abstractNumId w:val="6"/>
  </w:num>
  <w:num w:numId="14" w16cid:durableId="886139086">
    <w:abstractNumId w:val="12"/>
  </w:num>
  <w:num w:numId="15" w16cid:durableId="151822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629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3931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91AAF"/>
    <w:rsid w:val="000C4F6B"/>
    <w:rsid w:val="000E3825"/>
    <w:rsid w:val="00104117"/>
    <w:rsid w:val="00105224"/>
    <w:rsid w:val="00106832"/>
    <w:rsid w:val="001127BD"/>
    <w:rsid w:val="00112D01"/>
    <w:rsid w:val="001206A6"/>
    <w:rsid w:val="001271F3"/>
    <w:rsid w:val="001327E5"/>
    <w:rsid w:val="00132AD1"/>
    <w:rsid w:val="00156314"/>
    <w:rsid w:val="00177B10"/>
    <w:rsid w:val="001B2EC1"/>
    <w:rsid w:val="001C4545"/>
    <w:rsid w:val="001F039D"/>
    <w:rsid w:val="001F4803"/>
    <w:rsid w:val="00207FD1"/>
    <w:rsid w:val="00297526"/>
    <w:rsid w:val="002A78B6"/>
    <w:rsid w:val="002B5435"/>
    <w:rsid w:val="002F0159"/>
    <w:rsid w:val="00313BFB"/>
    <w:rsid w:val="00332688"/>
    <w:rsid w:val="00341C01"/>
    <w:rsid w:val="003532BB"/>
    <w:rsid w:val="0037011D"/>
    <w:rsid w:val="003703CE"/>
    <w:rsid w:val="003B3593"/>
    <w:rsid w:val="003B3673"/>
    <w:rsid w:val="0048647A"/>
    <w:rsid w:val="004A514C"/>
    <w:rsid w:val="004B6EB8"/>
    <w:rsid w:val="004F4DF9"/>
    <w:rsid w:val="00501BC9"/>
    <w:rsid w:val="00524F1D"/>
    <w:rsid w:val="00534954"/>
    <w:rsid w:val="00554953"/>
    <w:rsid w:val="00557A42"/>
    <w:rsid w:val="00582FF2"/>
    <w:rsid w:val="005920F0"/>
    <w:rsid w:val="005A1E95"/>
    <w:rsid w:val="005A3DE0"/>
    <w:rsid w:val="005A41D4"/>
    <w:rsid w:val="005C27E6"/>
    <w:rsid w:val="005E7B89"/>
    <w:rsid w:val="006B468D"/>
    <w:rsid w:val="006C0D2C"/>
    <w:rsid w:val="0077064F"/>
    <w:rsid w:val="007A63C6"/>
    <w:rsid w:val="007C1AC3"/>
    <w:rsid w:val="007D5521"/>
    <w:rsid w:val="007E151D"/>
    <w:rsid w:val="007F28D1"/>
    <w:rsid w:val="00803A30"/>
    <w:rsid w:val="00855995"/>
    <w:rsid w:val="0088439F"/>
    <w:rsid w:val="00886866"/>
    <w:rsid w:val="008A28E7"/>
    <w:rsid w:val="008A63DA"/>
    <w:rsid w:val="008B2943"/>
    <w:rsid w:val="008D0768"/>
    <w:rsid w:val="009069DD"/>
    <w:rsid w:val="009356AC"/>
    <w:rsid w:val="00936A03"/>
    <w:rsid w:val="00945D14"/>
    <w:rsid w:val="00945F9B"/>
    <w:rsid w:val="009D5E1D"/>
    <w:rsid w:val="00A26F47"/>
    <w:rsid w:val="00A275F9"/>
    <w:rsid w:val="00A76E60"/>
    <w:rsid w:val="00AB2325"/>
    <w:rsid w:val="00AB76AC"/>
    <w:rsid w:val="00AC0F0F"/>
    <w:rsid w:val="00AC50B8"/>
    <w:rsid w:val="00AE43CE"/>
    <w:rsid w:val="00B02628"/>
    <w:rsid w:val="00B13601"/>
    <w:rsid w:val="00B22D7E"/>
    <w:rsid w:val="00B35FDC"/>
    <w:rsid w:val="00B436A4"/>
    <w:rsid w:val="00B54C02"/>
    <w:rsid w:val="00B77AF4"/>
    <w:rsid w:val="00B94D2A"/>
    <w:rsid w:val="00BB0F1D"/>
    <w:rsid w:val="00C21834"/>
    <w:rsid w:val="00C25228"/>
    <w:rsid w:val="00C27EEA"/>
    <w:rsid w:val="00C463F2"/>
    <w:rsid w:val="00C808C6"/>
    <w:rsid w:val="00C908D6"/>
    <w:rsid w:val="00CB77D4"/>
    <w:rsid w:val="00CC6769"/>
    <w:rsid w:val="00CF454F"/>
    <w:rsid w:val="00D204E5"/>
    <w:rsid w:val="00D20BF8"/>
    <w:rsid w:val="00D44549"/>
    <w:rsid w:val="00D614C2"/>
    <w:rsid w:val="00D929E6"/>
    <w:rsid w:val="00D94773"/>
    <w:rsid w:val="00DF7717"/>
    <w:rsid w:val="00E11DE1"/>
    <w:rsid w:val="00E17736"/>
    <w:rsid w:val="00E319E6"/>
    <w:rsid w:val="00E50344"/>
    <w:rsid w:val="00E813C3"/>
    <w:rsid w:val="00EC49CE"/>
    <w:rsid w:val="00ED65CC"/>
    <w:rsid w:val="00ED74DA"/>
    <w:rsid w:val="00F22665"/>
    <w:rsid w:val="00F3063F"/>
    <w:rsid w:val="00F54F68"/>
    <w:rsid w:val="00F55898"/>
    <w:rsid w:val="00FA540B"/>
    <w:rsid w:val="00FB572B"/>
    <w:rsid w:val="00FE1DBF"/>
    <w:rsid w:val="00FE27D2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04117"/>
    <w:pPr>
      <w:widowControl w:val="0"/>
      <w:autoSpaceDE w:val="0"/>
      <w:autoSpaceDN w:val="0"/>
      <w:spacing w:after="0" w:line="240" w:lineRule="auto"/>
      <w:ind w:left="1239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4117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7</cp:revision>
  <cp:lastPrinted>2024-11-14T06:11:00Z</cp:lastPrinted>
  <dcterms:created xsi:type="dcterms:W3CDTF">2024-11-15T07:52:00Z</dcterms:created>
  <dcterms:modified xsi:type="dcterms:W3CDTF">2024-11-15T12:06:00Z</dcterms:modified>
</cp:coreProperties>
</file>